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Long Annabelle Yu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27/F CES TOWER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NO. 3099 KEYUAN SOUTH ROAD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SHENZHEN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518057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 xml:space="preserve">CHINA 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(Country)</w:t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LexinFintech Holdings Ltd.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LX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08/19/2026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97"/>
        <w:gridCol w:w="901"/>
        <w:gridCol w:w="771"/>
        <w:gridCol w:w="598"/>
        <w:gridCol w:w="347"/>
        <w:gridCol w:w="928"/>
        <w:gridCol w:w="452"/>
        <w:gridCol w:w="837"/>
        <w:gridCol w:w="1159"/>
        <w:gridCol w:w="994"/>
        <w:gridCol w:w="92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9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1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9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9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ordinary shares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08/19/2026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15,000</w:t>
            </w:r>
          </w:p>
        </w:tc>
        <w:tc>
          <w:tcPr>
            <w:tcW w:w="4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27,414</w:t>
            </w:r>
          </w:p>
        </w:tc>
        <w:tc>
          <w:tcPr>
            <w:tcW w:w="99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9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ordinary shares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08/19/2026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1,238</w:t>
            </w:r>
          </w:p>
        </w:tc>
        <w:tc>
          <w:tcPr>
            <w:tcW w:w="4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0.6691</w:t>
            </w:r>
          </w:p>
        </w:tc>
        <w:tc>
          <w:tcPr>
            <w:tcW w:w="11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26,176</w:t>
            </w:r>
          </w:p>
        </w:tc>
        <w:tc>
          <w:tcPr>
            <w:tcW w:w="99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13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711"/>
        <w:gridCol w:w="906"/>
        <w:gridCol w:w="801"/>
        <w:gridCol w:w="83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13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3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Share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08/19/2026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15,000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ordinary shares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30,000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Acquired upon vesting of restricted shares units and held in the form of American depositary shares, each representing two Class A ordinary shares.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These restricted share units were granted on August 18, 2024 and vested on August 18, 2026. They do not have an expiration date.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Annabelle Yu Long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62661" TargetMode="External"/><Relationship Id="rId5" Type="http://schemas.openxmlformats.org/officeDocument/2006/relationships/hyperlink" Target="http://www.sec.gov/cgi-bin/browse-edgar?action=getcompany&amp;CIK=000170825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643</Words>
  <Characters>3444</Characters>
  <CharactersWithSpaces>3999</CharactersWithSpaces>
  <Paragraphs>117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